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36"/>
        <w:gridCol w:w="1559"/>
        <w:gridCol w:w="2410"/>
      </w:tblGrid>
      <w:tr w:rsidR="000C326E" w:rsidTr="001E127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E" w:rsidRDefault="00412279" w:rsidP="001E1270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16510</wp:posOffset>
                  </wp:positionV>
                  <wp:extent cx="643890" cy="664210"/>
                  <wp:effectExtent l="0" t="0" r="3810" b="2540"/>
                  <wp:wrapNone/>
                  <wp:docPr id="18" name="Picture 3" descr="G:\Logo UIN Maliki\LOGO BARU U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Logo UIN Maliki\LOGO BARU U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E" w:rsidRDefault="000C326E" w:rsidP="001E127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0C326E" w:rsidRDefault="000C326E" w:rsidP="001E127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UNIVERSITAS ISLAM NEGERI MAUALANA MALIK IBRAHIM MALANG</w:t>
            </w:r>
          </w:p>
          <w:p w:rsidR="000C326E" w:rsidRDefault="000C326E" w:rsidP="001E127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Nomor  SOP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E" w:rsidRDefault="000C326E" w:rsidP="00896BC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FS.UIN-QA/SOP.01.</w:t>
            </w:r>
            <w:r w:rsidR="00896BCD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</w:tr>
      <w:tr w:rsidR="000C326E" w:rsidTr="001E12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6E" w:rsidRDefault="000C326E" w:rsidP="001E127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TanggalPembuatan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326E" w:rsidTr="001E12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6E" w:rsidRDefault="000C326E" w:rsidP="001E127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TanggalRevisi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Desember 2017</w:t>
            </w:r>
          </w:p>
        </w:tc>
      </w:tr>
      <w:tr w:rsidR="000C326E" w:rsidTr="001E12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6E" w:rsidRDefault="000C326E" w:rsidP="001E127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TanggalEfektif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Januari 2018</w:t>
            </w:r>
          </w:p>
        </w:tc>
      </w:tr>
      <w:tr w:rsidR="000C326E" w:rsidTr="001E12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6E" w:rsidRDefault="000C326E" w:rsidP="001E127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DisahkanOleh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Dekan Fakultas Syariah</w:t>
            </w:r>
          </w:p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</w:p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</w:p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</w:p>
          <w:p w:rsidR="000C326E" w:rsidRDefault="000C326E" w:rsidP="001E1270">
            <w:pPr>
              <w:rPr>
                <w:rFonts w:ascii="Arial Narrow" w:hAnsi="Arial Narrow"/>
                <w:sz w:val="18"/>
                <w:szCs w:val="18"/>
              </w:rPr>
            </w:pPr>
            <w:r w:rsidRPr="00637EBA">
              <w:rPr>
                <w:rFonts w:ascii="Arial Narrow" w:hAnsi="Arial Narrow"/>
                <w:sz w:val="18"/>
                <w:szCs w:val="18"/>
              </w:rPr>
              <w:t>Dr. H. Saifullah, M.Hum</w:t>
            </w:r>
          </w:p>
        </w:tc>
      </w:tr>
      <w:tr w:rsidR="004063CF" w:rsidTr="004063C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CF" w:rsidRDefault="004063CF" w:rsidP="004063C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SOP BIMBINGAN </w:t>
            </w:r>
            <w:r w:rsidRPr="004063CF">
              <w:rPr>
                <w:rFonts w:ascii="Arial Narrow" w:hAnsi="Arial Narrow"/>
                <w:b/>
                <w:bCs/>
                <w:sz w:val="28"/>
                <w:szCs w:val="28"/>
              </w:rPr>
              <w:t>PENYUSUNAN JURNAL HASIL SKRIPSI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CF" w:rsidRPr="00637EBA" w:rsidRDefault="004063CF" w:rsidP="001E127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063CF" w:rsidRDefault="004063CF" w:rsidP="004063CF">
      <w:pPr>
        <w:rPr>
          <w:lang w:val="id-ID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3"/>
        <w:gridCol w:w="4678"/>
      </w:tblGrid>
      <w:tr w:rsidR="004063CF" w:rsidRPr="00000DFE" w:rsidTr="001E1270">
        <w:tc>
          <w:tcPr>
            <w:tcW w:w="4820" w:type="dxa"/>
          </w:tcPr>
          <w:p w:rsidR="004063CF" w:rsidRPr="00000DFE" w:rsidRDefault="004063CF" w:rsidP="001E127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Dasar hukum: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4063CF" w:rsidRPr="00000DFE" w:rsidRDefault="004063CF" w:rsidP="001E12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4063CF" w:rsidRPr="00000DFE" w:rsidRDefault="004063CF" w:rsidP="001E127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Kualifikasi Pelaksana</w:t>
            </w:r>
            <w:r w:rsidRPr="00000DF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4063CF" w:rsidRPr="00000DFE" w:rsidTr="001E1270">
        <w:tc>
          <w:tcPr>
            <w:tcW w:w="4820" w:type="dxa"/>
          </w:tcPr>
          <w:p w:rsidR="004063CF" w:rsidRPr="00000DFE" w:rsidRDefault="004063CF" w:rsidP="001E1270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Undang-undang Nomor 20 Tahun 2003 tentang Sistem Pendidikan Nasional</w:t>
            </w:r>
          </w:p>
          <w:p w:rsidR="004063CF" w:rsidRPr="00000DFE" w:rsidRDefault="004063CF" w:rsidP="001E1270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Peraturan Pemerintah RI No. 17 Tahun 2010 jo No. 66 Tahun 2010 tentang Pendidikan Tinggi</w:t>
            </w:r>
          </w:p>
          <w:p w:rsidR="004063CF" w:rsidRDefault="004063CF" w:rsidP="001E12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Permenpan Nomor 15 </w:t>
            </w:r>
            <w:r w:rsidRPr="00FC6E36">
              <w:rPr>
                <w:rFonts w:ascii="Arial Narrow" w:hAnsi="Arial Narrow"/>
                <w:sz w:val="18"/>
                <w:szCs w:val="18"/>
                <w:lang w:val="sv-SE"/>
              </w:rPr>
              <w:t>Tahun 2014 Tentang Pedoman Standar Pelayanan Dengan Rahmat Tuhan Yang Maha Esa Menteri Pendayagunaan Aparatur Negara Dan Reformasi Birokrasi Republik Indonesia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</w:p>
          <w:p w:rsidR="004063CF" w:rsidRPr="00D67128" w:rsidRDefault="004063CF" w:rsidP="001E12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Peraturan Menteri Agama Republik Indonesia Nomor 15 tahun 2017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Tentang Statuta Universitas Isla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m Negeri  Maulana Malik Ibrahim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Malang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4063CF" w:rsidRPr="00000DFE" w:rsidRDefault="004063CF" w:rsidP="001E127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678" w:type="dxa"/>
          </w:tcPr>
          <w:p w:rsidR="004063CF" w:rsidRDefault="004063CF" w:rsidP="001E1270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Mahasiswa Skripsi</w:t>
            </w:r>
          </w:p>
          <w:p w:rsidR="004063CF" w:rsidRDefault="004063CF" w:rsidP="001E1270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Dosen Pembimbing</w:t>
            </w:r>
            <w:r w:rsidR="004453CF">
              <w:rPr>
                <w:rFonts w:ascii="Arial Narrow" w:hAnsi="Arial Narrow"/>
                <w:sz w:val="18"/>
                <w:szCs w:val="18"/>
              </w:rPr>
              <w:t xml:space="preserve"> Jurnal</w:t>
            </w:r>
          </w:p>
          <w:p w:rsidR="004063CF" w:rsidRPr="00000DFE" w:rsidRDefault="004063CF" w:rsidP="001E1270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Staff Program Studi</w:t>
            </w:r>
          </w:p>
        </w:tc>
      </w:tr>
      <w:tr w:rsidR="004063CF" w:rsidRPr="00000DFE" w:rsidTr="001E1270">
        <w:tc>
          <w:tcPr>
            <w:tcW w:w="4820" w:type="dxa"/>
          </w:tcPr>
          <w:p w:rsidR="004063CF" w:rsidRPr="00000DFE" w:rsidRDefault="004063CF" w:rsidP="001E127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Keterkaitan: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4063CF" w:rsidRPr="00000DFE" w:rsidRDefault="004063CF" w:rsidP="001E12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4063CF" w:rsidRPr="00000DFE" w:rsidRDefault="004063CF" w:rsidP="001E127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Peralatan/perlengkapan:</w:t>
            </w:r>
          </w:p>
        </w:tc>
      </w:tr>
      <w:tr w:rsidR="004063CF" w:rsidRPr="00000DFE" w:rsidTr="001E1270">
        <w:tc>
          <w:tcPr>
            <w:tcW w:w="4820" w:type="dxa"/>
          </w:tcPr>
          <w:p w:rsidR="004063CF" w:rsidRPr="004611D5" w:rsidRDefault="004063CF" w:rsidP="001E127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</w:p>
          <w:p w:rsidR="004063CF" w:rsidRPr="00CE1256" w:rsidRDefault="004063CF" w:rsidP="00B145FC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CE1256">
              <w:rPr>
                <w:rFonts w:ascii="Arial Narrow" w:hAnsi="Arial Narrow"/>
                <w:sz w:val="18"/>
                <w:szCs w:val="18"/>
                <w:lang w:val="fi-FI"/>
              </w:rPr>
              <w:t xml:space="preserve">SOP </w:t>
            </w:r>
            <w:r>
              <w:rPr>
                <w:rFonts w:ascii="Arial Narrow" w:hAnsi="Arial Narrow"/>
                <w:sz w:val="18"/>
                <w:szCs w:val="18"/>
                <w:lang w:val="fi-FI"/>
              </w:rPr>
              <w:t xml:space="preserve">Ujian </w:t>
            </w:r>
            <w:r w:rsidR="00B145FC">
              <w:rPr>
                <w:rFonts w:ascii="Arial Narrow" w:hAnsi="Arial Narrow"/>
                <w:sz w:val="18"/>
                <w:szCs w:val="18"/>
                <w:lang w:val="fi-FI"/>
              </w:rPr>
              <w:t>Skrips</w:t>
            </w:r>
          </w:p>
          <w:p w:rsidR="004063CF" w:rsidRPr="00000DFE" w:rsidRDefault="004063CF" w:rsidP="001E1270">
            <w:pPr>
              <w:ind w:left="291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4063CF" w:rsidRPr="00000DFE" w:rsidRDefault="004063CF" w:rsidP="001E127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4678" w:type="dxa"/>
          </w:tcPr>
          <w:p w:rsidR="004063CF" w:rsidRDefault="004063CF" w:rsidP="001E1270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Seperangkat Komputer</w:t>
            </w:r>
          </w:p>
          <w:p w:rsidR="004063CF" w:rsidRDefault="004063CF" w:rsidP="001E1270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67E8D">
              <w:rPr>
                <w:rFonts w:ascii="Arial Narrow" w:hAnsi="Arial Narrow"/>
                <w:sz w:val="18"/>
                <w:szCs w:val="18"/>
              </w:rPr>
              <w:t>ATK</w:t>
            </w:r>
          </w:p>
          <w:p w:rsidR="004063CF" w:rsidRPr="004611D5" w:rsidRDefault="004063CF" w:rsidP="001E1270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Skripsi</w:t>
            </w:r>
            <w:r w:rsidR="0096770B">
              <w:rPr>
                <w:rFonts w:ascii="Arial Narrow" w:hAnsi="Arial Narrow"/>
                <w:sz w:val="18"/>
                <w:szCs w:val="18"/>
                <w:lang w:val="sv-SE"/>
              </w:rPr>
              <w:t xml:space="preserve"> dengan format jurnal</w:t>
            </w:r>
          </w:p>
          <w:p w:rsidR="004063CF" w:rsidRPr="00000DFE" w:rsidRDefault="004063CF" w:rsidP="004453CF">
            <w:pPr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4063CF" w:rsidRPr="00000DFE" w:rsidTr="001E1270">
        <w:tc>
          <w:tcPr>
            <w:tcW w:w="4820" w:type="dxa"/>
          </w:tcPr>
          <w:p w:rsidR="004063CF" w:rsidRPr="00000DFE" w:rsidRDefault="004063CF" w:rsidP="001E1270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Peringatan: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4063CF" w:rsidRPr="00000DFE" w:rsidRDefault="004063CF" w:rsidP="001E12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4063CF" w:rsidRPr="00000DFE" w:rsidRDefault="004063CF" w:rsidP="001E1270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Pencatatan dan Pendaft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000DFE">
              <w:rPr>
                <w:rFonts w:ascii="Arial Narrow" w:hAnsi="Arial Narrow"/>
                <w:sz w:val="18"/>
                <w:szCs w:val="18"/>
              </w:rPr>
              <w:t>ran</w:t>
            </w:r>
          </w:p>
        </w:tc>
      </w:tr>
      <w:tr w:rsidR="004063CF" w:rsidRPr="00000DFE" w:rsidTr="001E1270">
        <w:tc>
          <w:tcPr>
            <w:tcW w:w="4820" w:type="dxa"/>
          </w:tcPr>
          <w:p w:rsidR="004063CF" w:rsidRPr="005D5FBF" w:rsidRDefault="004063CF" w:rsidP="001E1270">
            <w:pPr>
              <w:ind w:left="291"/>
              <w:jc w:val="both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063CF" w:rsidRPr="00000DFE" w:rsidRDefault="004063CF" w:rsidP="001E12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4063CF" w:rsidRDefault="004063CF" w:rsidP="001E127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SK Pembimbingan</w:t>
            </w:r>
            <w:r w:rsidR="004453CF">
              <w:rPr>
                <w:rFonts w:ascii="Arial Narrow" w:hAnsi="Arial Narrow"/>
                <w:sz w:val="18"/>
                <w:szCs w:val="18"/>
              </w:rPr>
              <w:t xml:space="preserve"> Jurnal</w:t>
            </w:r>
          </w:p>
          <w:p w:rsidR="004063CF" w:rsidRPr="004611D5" w:rsidRDefault="004063CF" w:rsidP="001E127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</w:tbl>
    <w:p w:rsidR="004063CF" w:rsidRDefault="004063CF" w:rsidP="004063CF">
      <w:pPr>
        <w:rPr>
          <w:rFonts w:ascii="Arial Narrow" w:hAnsi="Arial Narrow"/>
          <w:sz w:val="20"/>
          <w:szCs w:val="20"/>
        </w:rPr>
      </w:pPr>
    </w:p>
    <w:p w:rsidR="004063CF" w:rsidRDefault="004063CF" w:rsidP="004063CF">
      <w:pPr>
        <w:rPr>
          <w:rFonts w:ascii="Arial Narrow" w:hAnsi="Arial Narrow"/>
          <w:sz w:val="20"/>
          <w:szCs w:val="20"/>
        </w:rPr>
      </w:pPr>
    </w:p>
    <w:p w:rsidR="004063CF" w:rsidRDefault="004063CF" w:rsidP="004063CF">
      <w:pPr>
        <w:rPr>
          <w:rFonts w:ascii="Arial Narrow" w:hAnsi="Arial Narrow"/>
          <w:sz w:val="20"/>
          <w:szCs w:val="20"/>
        </w:rPr>
      </w:pPr>
    </w:p>
    <w:p w:rsidR="004063CF" w:rsidRDefault="004063CF" w:rsidP="004063CF">
      <w:pPr>
        <w:rPr>
          <w:rFonts w:ascii="Arial Narrow" w:hAnsi="Arial Narrow"/>
          <w:sz w:val="20"/>
          <w:szCs w:val="20"/>
        </w:rPr>
      </w:pPr>
    </w:p>
    <w:p w:rsidR="004063CF" w:rsidRDefault="004063CF" w:rsidP="004063CF">
      <w:pPr>
        <w:rPr>
          <w:rFonts w:ascii="Arial Narrow" w:hAnsi="Arial Narrow"/>
          <w:sz w:val="20"/>
          <w:szCs w:val="20"/>
        </w:rPr>
      </w:pPr>
    </w:p>
    <w:p w:rsidR="004063CF" w:rsidRDefault="004063CF" w:rsidP="004063CF">
      <w:pPr>
        <w:rPr>
          <w:rFonts w:ascii="Arial Narrow" w:hAnsi="Arial Narrow"/>
          <w:sz w:val="20"/>
          <w:szCs w:val="20"/>
        </w:rPr>
        <w:sectPr w:rsidR="004063CF" w:rsidSect="001E1270">
          <w:footerReference w:type="even" r:id="rId8"/>
          <w:footerReference w:type="default" r:id="rId9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6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852"/>
        <w:gridCol w:w="1445"/>
        <w:gridCol w:w="1444"/>
        <w:gridCol w:w="1576"/>
        <w:gridCol w:w="1576"/>
        <w:gridCol w:w="1969"/>
        <w:gridCol w:w="1831"/>
        <w:gridCol w:w="2062"/>
        <w:gridCol w:w="1450"/>
      </w:tblGrid>
      <w:tr w:rsidR="006361FB" w:rsidRPr="004D582A" w:rsidTr="001E1270">
        <w:trPr>
          <w:trHeight w:val="183"/>
          <w:tblHeader/>
          <w:jc w:val="center"/>
        </w:trPr>
        <w:tc>
          <w:tcPr>
            <w:tcW w:w="393" w:type="dxa"/>
            <w:vMerge w:val="restart"/>
            <w:shd w:val="clear" w:color="auto" w:fill="808080"/>
            <w:vAlign w:val="center"/>
          </w:tcPr>
          <w:p w:rsidR="006361FB" w:rsidRPr="004D582A" w:rsidRDefault="006361FB" w:rsidP="001E127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No</w:t>
            </w:r>
          </w:p>
        </w:tc>
        <w:tc>
          <w:tcPr>
            <w:tcW w:w="2852" w:type="dxa"/>
            <w:vMerge w:val="restart"/>
            <w:shd w:val="clear" w:color="auto" w:fill="808080"/>
            <w:vAlign w:val="center"/>
          </w:tcPr>
          <w:p w:rsidR="006361FB" w:rsidRPr="004D582A" w:rsidRDefault="006361FB" w:rsidP="001E127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t>Aktivitas</w:t>
            </w:r>
          </w:p>
        </w:tc>
        <w:tc>
          <w:tcPr>
            <w:tcW w:w="9841" w:type="dxa"/>
            <w:gridSpan w:val="6"/>
            <w:shd w:val="clear" w:color="auto" w:fill="808080"/>
          </w:tcPr>
          <w:p w:rsidR="006361FB" w:rsidRPr="004D582A" w:rsidRDefault="006361FB" w:rsidP="001E127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t>Pelaksana</w:t>
            </w:r>
          </w:p>
        </w:tc>
        <w:tc>
          <w:tcPr>
            <w:tcW w:w="2062" w:type="dxa"/>
            <w:shd w:val="clear" w:color="auto" w:fill="808080"/>
            <w:vAlign w:val="center"/>
          </w:tcPr>
          <w:p w:rsidR="006361FB" w:rsidRPr="004D582A" w:rsidRDefault="006361FB" w:rsidP="001E127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t>Mutu Baku</w:t>
            </w:r>
          </w:p>
        </w:tc>
        <w:tc>
          <w:tcPr>
            <w:tcW w:w="1450" w:type="dxa"/>
            <w:shd w:val="clear" w:color="auto" w:fill="808080"/>
            <w:vAlign w:val="center"/>
          </w:tcPr>
          <w:p w:rsidR="006361FB" w:rsidRPr="004D582A" w:rsidRDefault="006361FB" w:rsidP="001E127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t>Ket.</w:t>
            </w:r>
          </w:p>
        </w:tc>
      </w:tr>
      <w:tr w:rsidR="006361FB" w:rsidRPr="004D582A" w:rsidTr="006361FB">
        <w:trPr>
          <w:trHeight w:val="146"/>
          <w:tblHeader/>
          <w:jc w:val="center"/>
        </w:trPr>
        <w:tc>
          <w:tcPr>
            <w:tcW w:w="393" w:type="dxa"/>
            <w:vMerge/>
            <w:shd w:val="clear" w:color="auto" w:fill="808080"/>
          </w:tcPr>
          <w:p w:rsidR="006361FB" w:rsidRPr="004F2421" w:rsidRDefault="006361FB" w:rsidP="001E127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52" w:type="dxa"/>
            <w:vMerge/>
            <w:shd w:val="clear" w:color="auto" w:fill="808080"/>
          </w:tcPr>
          <w:p w:rsidR="006361FB" w:rsidRPr="004F2421" w:rsidRDefault="006361FB" w:rsidP="001E127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808080"/>
            <w:vAlign w:val="center"/>
          </w:tcPr>
          <w:p w:rsidR="006361FB" w:rsidRPr="004F2421" w:rsidRDefault="006361FB" w:rsidP="001E127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F2421">
              <w:rPr>
                <w:rFonts w:ascii="Arial Narrow" w:hAnsi="Arial Narrow"/>
                <w:b/>
                <w:bCs/>
                <w:sz w:val="16"/>
                <w:szCs w:val="16"/>
              </w:rPr>
              <w:t>Mahasiswa</w:t>
            </w:r>
          </w:p>
        </w:tc>
        <w:tc>
          <w:tcPr>
            <w:tcW w:w="1444" w:type="dxa"/>
            <w:shd w:val="clear" w:color="auto" w:fill="808080"/>
            <w:vAlign w:val="center"/>
          </w:tcPr>
          <w:p w:rsidR="006361FB" w:rsidRPr="004F2421" w:rsidRDefault="006361FB" w:rsidP="001E127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Dosen Pembimbing</w:t>
            </w:r>
            <w:r w:rsidR="0081330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Jurnal</w:t>
            </w:r>
          </w:p>
        </w:tc>
        <w:tc>
          <w:tcPr>
            <w:tcW w:w="1576" w:type="dxa"/>
            <w:shd w:val="clear" w:color="auto" w:fill="808080"/>
          </w:tcPr>
          <w:p w:rsidR="006361FB" w:rsidRDefault="006361FB" w:rsidP="001E127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Wakil Dekan Bid. Akademik</w:t>
            </w:r>
          </w:p>
        </w:tc>
        <w:tc>
          <w:tcPr>
            <w:tcW w:w="1576" w:type="dxa"/>
            <w:shd w:val="clear" w:color="auto" w:fill="808080"/>
            <w:vAlign w:val="center"/>
          </w:tcPr>
          <w:p w:rsidR="006361FB" w:rsidRPr="004D582A" w:rsidRDefault="006361FB" w:rsidP="001E127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Staff Program studi</w:t>
            </w:r>
          </w:p>
        </w:tc>
        <w:tc>
          <w:tcPr>
            <w:tcW w:w="1969" w:type="dxa"/>
            <w:shd w:val="clear" w:color="auto" w:fill="808080"/>
            <w:vAlign w:val="center"/>
          </w:tcPr>
          <w:p w:rsidR="006361FB" w:rsidRPr="004D582A" w:rsidRDefault="006361FB" w:rsidP="001E127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t>Kelengkapan</w:t>
            </w:r>
          </w:p>
        </w:tc>
        <w:tc>
          <w:tcPr>
            <w:tcW w:w="1831" w:type="dxa"/>
            <w:shd w:val="clear" w:color="auto" w:fill="808080"/>
            <w:vAlign w:val="center"/>
          </w:tcPr>
          <w:p w:rsidR="006361FB" w:rsidRPr="004D582A" w:rsidRDefault="006361FB" w:rsidP="001E127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t>Waktu</w:t>
            </w:r>
          </w:p>
        </w:tc>
        <w:tc>
          <w:tcPr>
            <w:tcW w:w="2062" w:type="dxa"/>
            <w:shd w:val="clear" w:color="auto" w:fill="808080"/>
            <w:vAlign w:val="center"/>
          </w:tcPr>
          <w:p w:rsidR="006361FB" w:rsidRPr="004D582A" w:rsidRDefault="006361FB" w:rsidP="001E127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t>Output</w:t>
            </w:r>
          </w:p>
        </w:tc>
        <w:tc>
          <w:tcPr>
            <w:tcW w:w="1450" w:type="dxa"/>
            <w:shd w:val="clear" w:color="auto" w:fill="808080"/>
          </w:tcPr>
          <w:p w:rsidR="006361FB" w:rsidRPr="004D582A" w:rsidRDefault="006361FB" w:rsidP="001E1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61FB" w:rsidRPr="006361FB" w:rsidTr="00C0707C">
        <w:trPr>
          <w:trHeight w:val="146"/>
          <w:tblHeader/>
          <w:jc w:val="center"/>
        </w:trPr>
        <w:tc>
          <w:tcPr>
            <w:tcW w:w="393" w:type="dxa"/>
            <w:shd w:val="clear" w:color="auto" w:fill="auto"/>
          </w:tcPr>
          <w:p w:rsidR="006361FB" w:rsidRPr="006361FB" w:rsidRDefault="006361FB" w:rsidP="001E1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61F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:rsidR="006361FB" w:rsidRPr="006361FB" w:rsidRDefault="006361FB" w:rsidP="006361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361FB">
              <w:rPr>
                <w:rFonts w:ascii="Arial Narrow" w:hAnsi="Arial Narrow"/>
                <w:sz w:val="16"/>
                <w:szCs w:val="16"/>
              </w:rPr>
              <w:t>Wakil dekan mengeluiarkan SK dosen Pembimbingan Jurnal per Prodi . staff prodi mensosialisasikan kepada dosen bersangkutan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361FB" w:rsidRPr="006361FB" w:rsidRDefault="006361FB" w:rsidP="001E1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361FB" w:rsidRPr="006361FB" w:rsidRDefault="00412279" w:rsidP="001E1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300990</wp:posOffset>
                      </wp:positionV>
                      <wp:extent cx="1866900" cy="357505"/>
                      <wp:effectExtent l="14605" t="8890" r="13970" b="5270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66900" cy="357505"/>
                              </a:xfrm>
                              <a:prstGeom prst="bentConnector3">
                                <a:avLst>
                                  <a:gd name="adj1" fmla="val -2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6D07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3" o:spid="_x0000_s1026" type="#_x0000_t34" style="position:absolute;margin-left:40.25pt;margin-top:23.7pt;width:147pt;height:28.15pt;rotation:18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" adj="-59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76" w:type="dxa"/>
            <w:shd w:val="clear" w:color="auto" w:fill="auto"/>
          </w:tcPr>
          <w:p w:rsidR="006361FB" w:rsidRPr="006361FB" w:rsidRDefault="00412279" w:rsidP="001E1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189865</wp:posOffset>
                      </wp:positionV>
                      <wp:extent cx="629920" cy="0"/>
                      <wp:effectExtent l="12700" t="59690" r="14605" b="5461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50B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45.15pt;margin-top:14.95pt;width:4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BKSMwIAAF0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100965</wp:posOffset>
                      </wp:positionV>
                      <wp:extent cx="342900" cy="200025"/>
                      <wp:effectExtent l="12700" t="8890" r="6350" b="1016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E6FF0E" id="AutoShape 9" o:spid="_x0000_s1026" style="position:absolute;margin-left:18.15pt;margin-top:7.95pt;width:27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EqvhAIAAB4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" filled="f"/>
                  </w:pict>
                </mc:Fallback>
              </mc:AlternateConten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361FB" w:rsidRPr="006361FB" w:rsidRDefault="00412279" w:rsidP="001E1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-100330</wp:posOffset>
                      </wp:positionV>
                      <wp:extent cx="442595" cy="249555"/>
                      <wp:effectExtent l="13970" t="7620" r="10160" b="952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2DFF3" id="Rectangle 14" o:spid="_x0000_s1026" style="position:absolute;margin-left:15.95pt;margin-top:-7.9pt;width:34.8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"/>
                  </w:pict>
                </mc:Fallback>
              </mc:AlternateConten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6361FB" w:rsidRPr="006361FB" w:rsidRDefault="00094E97" w:rsidP="00C81E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 penetapan dosen pembimbing jurnal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361FB" w:rsidRPr="006361FB" w:rsidRDefault="00C81E64" w:rsidP="001E1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 </w:t>
            </w:r>
            <w:r w:rsidRPr="000F39CC">
              <w:rPr>
                <w:rFonts w:ascii="Arial Narrow" w:hAnsi="Arial Narrow"/>
                <w:sz w:val="16"/>
                <w:szCs w:val="16"/>
              </w:rPr>
              <w:t>menit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6361FB" w:rsidRPr="006361FB" w:rsidRDefault="00C81E64" w:rsidP="00C070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 Penetapan Dosen pembimbing Jurnal</w:t>
            </w:r>
          </w:p>
        </w:tc>
        <w:tc>
          <w:tcPr>
            <w:tcW w:w="1450" w:type="dxa"/>
            <w:shd w:val="clear" w:color="auto" w:fill="auto"/>
          </w:tcPr>
          <w:p w:rsidR="006361FB" w:rsidRPr="006361FB" w:rsidRDefault="006361FB" w:rsidP="001E1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61FB" w:rsidRPr="004D582A" w:rsidTr="00C0707C">
        <w:trPr>
          <w:trHeight w:val="564"/>
          <w:jc w:val="center"/>
        </w:trPr>
        <w:tc>
          <w:tcPr>
            <w:tcW w:w="393" w:type="dxa"/>
          </w:tcPr>
          <w:p w:rsidR="006361FB" w:rsidRPr="00981461" w:rsidRDefault="006361FB" w:rsidP="001E1270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852" w:type="dxa"/>
          </w:tcPr>
          <w:p w:rsidR="006361FB" w:rsidRPr="00746ED5" w:rsidRDefault="006361FB" w:rsidP="00CC31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Staff program studi mengumumkan list mahasiswa plus dosen pembimbing jurnal (online) </w:t>
            </w:r>
          </w:p>
        </w:tc>
        <w:tc>
          <w:tcPr>
            <w:tcW w:w="1445" w:type="dxa"/>
          </w:tcPr>
          <w:p w:rsidR="006361FB" w:rsidRPr="004D582A" w:rsidRDefault="006361FB" w:rsidP="001E127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4" w:type="dxa"/>
          </w:tcPr>
          <w:p w:rsidR="006361FB" w:rsidRPr="004D582A" w:rsidRDefault="00412279" w:rsidP="001E127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-3810</wp:posOffset>
                      </wp:positionV>
                      <wp:extent cx="330200" cy="361950"/>
                      <wp:effectExtent l="17780" t="14605" r="13970" b="1397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619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46781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2" o:spid="_x0000_s1026" type="#_x0000_t4" style="position:absolute;margin-left:14.25pt;margin-top:-.3pt;width:26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576" w:type="dxa"/>
          </w:tcPr>
          <w:p w:rsidR="006361FB" w:rsidRDefault="006361FB" w:rsidP="001E127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6" w:type="dxa"/>
          </w:tcPr>
          <w:p w:rsidR="006361FB" w:rsidRDefault="006361FB" w:rsidP="001E127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9" w:type="dxa"/>
            <w:vAlign w:val="center"/>
          </w:tcPr>
          <w:p w:rsidR="006361FB" w:rsidRPr="000F39CC" w:rsidRDefault="006361FB" w:rsidP="00C81E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Berkas </w:t>
            </w:r>
            <w:r w:rsidR="00094E97">
              <w:rPr>
                <w:rFonts w:ascii="Arial Narrow" w:hAnsi="Arial Narrow"/>
                <w:sz w:val="16"/>
                <w:szCs w:val="16"/>
              </w:rPr>
              <w:t>jurnal skripsi</w:t>
            </w:r>
          </w:p>
        </w:tc>
        <w:tc>
          <w:tcPr>
            <w:tcW w:w="1831" w:type="dxa"/>
            <w:vAlign w:val="center"/>
          </w:tcPr>
          <w:p w:rsidR="006361FB" w:rsidRPr="00EB0218" w:rsidRDefault="00C81E64" w:rsidP="001E1270">
            <w:pPr>
              <w:pStyle w:val="BodyText2"/>
              <w:shd w:val="clear" w:color="auto" w:fill="auto"/>
              <w:spacing w:line="240" w:lineRule="auto"/>
              <w:ind w:left="175" w:hanging="141"/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EB0218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3 </w:t>
            </w:r>
            <w:r w:rsidR="006361FB" w:rsidRPr="00EB0218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menit/</w:t>
            </w:r>
            <w:r w:rsidR="006361FB" w:rsidRPr="00EB0218">
              <w:rPr>
                <w:rFonts w:ascii="Arial Narrow" w:hAnsi="Arial Narrow"/>
                <w:sz w:val="16"/>
                <w:szCs w:val="16"/>
                <w:lang w:val="id-ID" w:eastAsia="en-US"/>
              </w:rPr>
              <w:t xml:space="preserve"> </w:t>
            </w:r>
            <w:r w:rsidR="006361FB" w:rsidRPr="00EB0218">
              <w:rPr>
                <w:rFonts w:ascii="Arial Narrow" w:hAnsi="Arial Narrow"/>
                <w:sz w:val="16"/>
                <w:szCs w:val="16"/>
                <w:lang w:val="en-US" w:eastAsia="en-US"/>
              </w:rPr>
              <w:t>mhs</w:t>
            </w:r>
          </w:p>
        </w:tc>
        <w:tc>
          <w:tcPr>
            <w:tcW w:w="2062" w:type="dxa"/>
            <w:vAlign w:val="center"/>
          </w:tcPr>
          <w:p w:rsidR="006361FB" w:rsidRPr="000F39CC" w:rsidRDefault="006361FB" w:rsidP="00C070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Progres </w:t>
            </w:r>
            <w:r w:rsidR="00C81E64">
              <w:rPr>
                <w:rFonts w:ascii="Arial Narrow" w:hAnsi="Arial Narrow"/>
                <w:sz w:val="16"/>
                <w:szCs w:val="16"/>
              </w:rPr>
              <w:t>jurnal</w:t>
            </w:r>
          </w:p>
        </w:tc>
        <w:tc>
          <w:tcPr>
            <w:tcW w:w="1450" w:type="dxa"/>
          </w:tcPr>
          <w:p w:rsidR="006361FB" w:rsidRPr="00746ED5" w:rsidRDefault="006361FB" w:rsidP="001E127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61FB" w:rsidRPr="004D582A" w:rsidTr="00C0707C">
        <w:trPr>
          <w:trHeight w:val="930"/>
          <w:jc w:val="center"/>
        </w:trPr>
        <w:tc>
          <w:tcPr>
            <w:tcW w:w="393" w:type="dxa"/>
          </w:tcPr>
          <w:p w:rsidR="006361FB" w:rsidRPr="00981461" w:rsidRDefault="006361FB" w:rsidP="001E1270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852" w:type="dxa"/>
          </w:tcPr>
          <w:p w:rsidR="006361FB" w:rsidRPr="00746ED5" w:rsidRDefault="006361FB" w:rsidP="001E12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Mahasiswa yang sudah dinyatakan lulus sidang skripsi menghadap kepada dosen pembimbing jurnal untuk melakukan bimbingan penulisan jurnal sesuai dengan list yang dikeluarkan oleh prodi</w:t>
            </w:r>
            <w:r w:rsidR="00375E73">
              <w:rPr>
                <w:rFonts w:ascii="Arial Narrow" w:hAnsi="Arial Narrow"/>
                <w:sz w:val="16"/>
                <w:szCs w:val="16"/>
              </w:rPr>
              <w:t xml:space="preserve"> dengan memenuhi kreteria template yang disepakati oleh tim jurnal</w:t>
            </w:r>
          </w:p>
        </w:tc>
        <w:tc>
          <w:tcPr>
            <w:tcW w:w="1445" w:type="dxa"/>
          </w:tcPr>
          <w:p w:rsidR="006361FB" w:rsidRDefault="00412279" w:rsidP="001E1270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-6350</wp:posOffset>
                      </wp:positionV>
                      <wp:extent cx="691515" cy="374650"/>
                      <wp:effectExtent l="11430" t="52705" r="20955" b="1079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1515" cy="374650"/>
                              </a:xfrm>
                              <a:prstGeom prst="bentConnector3">
                                <a:avLst>
                                  <a:gd name="adj1" fmla="val 10156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4F1EB" id="AutoShape 10" o:spid="_x0000_s1026" type="#_x0000_t34" style="position:absolute;margin-left:44.75pt;margin-top:-.5pt;width:54.45pt;height:29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" adj="21937">
                      <v:stroke endarrow="block"/>
                    </v:shape>
                  </w:pict>
                </mc:Fallback>
              </mc:AlternateContent>
            </w:r>
          </w:p>
          <w:p w:rsidR="006361FB" w:rsidRDefault="00412279" w:rsidP="001E1270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61595</wp:posOffset>
                      </wp:positionV>
                      <wp:extent cx="342900" cy="335280"/>
                      <wp:effectExtent l="11430" t="8890" r="7620" b="825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5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4AB1D" id="AutoShape 11" o:spid="_x0000_s1026" style="position:absolute;margin-left:17.75pt;margin-top:4.85pt;width:27pt;height:2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" filled="f"/>
                  </w:pict>
                </mc:Fallback>
              </mc:AlternateContent>
            </w:r>
          </w:p>
          <w:p w:rsidR="006361FB" w:rsidRPr="006C4985" w:rsidRDefault="00412279" w:rsidP="001E1270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280670</wp:posOffset>
                      </wp:positionV>
                      <wp:extent cx="697230" cy="652145"/>
                      <wp:effectExtent l="34925" t="10795" r="20320" b="6096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" cy="652145"/>
                              </a:xfrm>
                              <a:prstGeom prst="bentConnector3">
                                <a:avLst>
                                  <a:gd name="adj1" fmla="val -355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5B8C2" id="AutoShape 17" o:spid="_x0000_s1026" type="#_x0000_t34" style="position:absolute;margin-left:31.6pt;margin-top:22.1pt;width:54.9pt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" adj="-767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44" w:type="dxa"/>
          </w:tcPr>
          <w:p w:rsidR="006361FB" w:rsidRDefault="006361FB" w:rsidP="001E1270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576" w:type="dxa"/>
          </w:tcPr>
          <w:p w:rsidR="006361FB" w:rsidRDefault="006361FB" w:rsidP="001E127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6" w:type="dxa"/>
          </w:tcPr>
          <w:p w:rsidR="006361FB" w:rsidRDefault="006361FB" w:rsidP="001E127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9" w:type="dxa"/>
            <w:vAlign w:val="center"/>
          </w:tcPr>
          <w:p w:rsidR="006361FB" w:rsidRDefault="00094E97" w:rsidP="00C81E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Berkas jurnal sesuai dengan template</w:t>
            </w:r>
          </w:p>
        </w:tc>
        <w:tc>
          <w:tcPr>
            <w:tcW w:w="1831" w:type="dxa"/>
            <w:vAlign w:val="center"/>
          </w:tcPr>
          <w:p w:rsidR="006361FB" w:rsidRPr="00EB0218" w:rsidRDefault="006361FB" w:rsidP="001E1270">
            <w:pPr>
              <w:pStyle w:val="BodyText2"/>
              <w:shd w:val="clear" w:color="auto" w:fill="auto"/>
              <w:spacing w:line="240" w:lineRule="auto"/>
              <w:ind w:left="37" w:hanging="3"/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EB0218">
              <w:rPr>
                <w:rFonts w:ascii="Arial Narrow" w:hAnsi="Arial Narrow"/>
                <w:sz w:val="16"/>
                <w:szCs w:val="16"/>
                <w:lang w:val="en-US" w:eastAsia="en-US"/>
              </w:rPr>
              <w:t>Tergantung kesiapan penelitian skripsi  mahasiswa</w:t>
            </w:r>
          </w:p>
        </w:tc>
        <w:tc>
          <w:tcPr>
            <w:tcW w:w="2062" w:type="dxa"/>
            <w:vAlign w:val="center"/>
          </w:tcPr>
          <w:p w:rsidR="006361FB" w:rsidRDefault="006361FB" w:rsidP="00C070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Progres </w:t>
            </w:r>
            <w:r w:rsidR="00C81E64">
              <w:rPr>
                <w:rFonts w:ascii="Arial Narrow" w:hAnsi="Arial Narrow"/>
                <w:sz w:val="16"/>
                <w:szCs w:val="16"/>
              </w:rPr>
              <w:t>jurnal</w:t>
            </w:r>
          </w:p>
        </w:tc>
        <w:tc>
          <w:tcPr>
            <w:tcW w:w="1450" w:type="dxa"/>
          </w:tcPr>
          <w:p w:rsidR="006361FB" w:rsidRDefault="006361FB" w:rsidP="001E127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61FB" w:rsidRPr="004D582A" w:rsidTr="00C0707C">
        <w:trPr>
          <w:trHeight w:val="945"/>
          <w:jc w:val="center"/>
        </w:trPr>
        <w:tc>
          <w:tcPr>
            <w:tcW w:w="393" w:type="dxa"/>
          </w:tcPr>
          <w:p w:rsidR="006361FB" w:rsidRPr="00981461" w:rsidRDefault="006361FB" w:rsidP="001E1270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852" w:type="dxa"/>
          </w:tcPr>
          <w:p w:rsidR="006361FB" w:rsidRDefault="00162AB6" w:rsidP="001E127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Mahasiswa memenuhi kreteria penulisan jurnal sesuai dengan template. Setelah dinyatakan sempurna dan memenuhi kreteria, dosen pembimbing jurnal mengupload hasil jurnal mahasiswa</w:t>
            </w:r>
            <w:r w:rsidR="00094E97">
              <w:rPr>
                <w:rFonts w:ascii="Arial Narrow" w:hAnsi="Arial Narrow"/>
                <w:sz w:val="16"/>
                <w:szCs w:val="16"/>
              </w:rPr>
              <w:t>. Dan dosen meng-ACC dari form kelengkapan bebas tanggungan dari mahasiswa</w:t>
            </w:r>
          </w:p>
        </w:tc>
        <w:tc>
          <w:tcPr>
            <w:tcW w:w="1445" w:type="dxa"/>
          </w:tcPr>
          <w:p w:rsidR="006361FB" w:rsidRDefault="006361FB" w:rsidP="001E1270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</w:p>
        </w:tc>
        <w:tc>
          <w:tcPr>
            <w:tcW w:w="1444" w:type="dxa"/>
          </w:tcPr>
          <w:p w:rsidR="006361FB" w:rsidRPr="00746ED5" w:rsidRDefault="00412279" w:rsidP="001E127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104775</wp:posOffset>
                      </wp:positionV>
                      <wp:extent cx="342900" cy="335280"/>
                      <wp:effectExtent l="8255" t="5080" r="10795" b="1206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5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26AEBF" id="AutoShape 16" o:spid="_x0000_s1026" style="position:absolute;margin-left:14.25pt;margin-top:8.25pt;width:27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" filled="f"/>
                  </w:pict>
                </mc:Fallback>
              </mc:AlternateContent>
            </w:r>
          </w:p>
        </w:tc>
        <w:tc>
          <w:tcPr>
            <w:tcW w:w="1576" w:type="dxa"/>
          </w:tcPr>
          <w:p w:rsidR="006361FB" w:rsidRDefault="006361FB" w:rsidP="001E1270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1576" w:type="dxa"/>
          </w:tcPr>
          <w:p w:rsidR="006361FB" w:rsidRDefault="006361FB" w:rsidP="001E127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9" w:type="dxa"/>
            <w:vAlign w:val="center"/>
          </w:tcPr>
          <w:p w:rsidR="006361FB" w:rsidRDefault="00C81E64" w:rsidP="00C81E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Berkas jurnal jadi dan ACC form bebas tanggungan mahasiswa</w:t>
            </w:r>
          </w:p>
        </w:tc>
        <w:tc>
          <w:tcPr>
            <w:tcW w:w="1831" w:type="dxa"/>
            <w:vAlign w:val="center"/>
          </w:tcPr>
          <w:p w:rsidR="006361FB" w:rsidRPr="00EB0218" w:rsidRDefault="006361FB" w:rsidP="001E1270">
            <w:pPr>
              <w:pStyle w:val="BodyText2"/>
              <w:shd w:val="clear" w:color="auto" w:fill="auto"/>
              <w:spacing w:line="240" w:lineRule="auto"/>
              <w:ind w:left="37" w:hanging="3"/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EB0218">
              <w:rPr>
                <w:rFonts w:ascii="Arial Narrow" w:hAnsi="Arial Narrow"/>
                <w:sz w:val="16"/>
                <w:szCs w:val="16"/>
                <w:lang w:val="en-US" w:eastAsia="en-US"/>
              </w:rPr>
              <w:t>5 menit</w:t>
            </w:r>
          </w:p>
        </w:tc>
        <w:tc>
          <w:tcPr>
            <w:tcW w:w="2062" w:type="dxa"/>
            <w:vAlign w:val="center"/>
          </w:tcPr>
          <w:p w:rsidR="006361FB" w:rsidRDefault="00C81E64" w:rsidP="00C070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ACC berkas dan bebas tanggungan serta upload jurnal</w:t>
            </w:r>
          </w:p>
        </w:tc>
        <w:tc>
          <w:tcPr>
            <w:tcW w:w="1450" w:type="dxa"/>
          </w:tcPr>
          <w:p w:rsidR="006361FB" w:rsidRDefault="006361FB" w:rsidP="001E127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063CF" w:rsidRDefault="004063CF" w:rsidP="004063CF"/>
    <w:p w:rsidR="004063CF" w:rsidRDefault="004063CF" w:rsidP="004063CF"/>
    <w:p w:rsidR="009A4B07" w:rsidRDefault="009A4B07"/>
    <w:sectPr w:rsidR="009A4B07" w:rsidSect="001E1270">
      <w:pgSz w:w="16839" w:h="11907" w:orient="landscape" w:code="9"/>
      <w:pgMar w:top="1134" w:right="963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32" w:rsidRDefault="00B93E32" w:rsidP="008D1CF0">
      <w:r>
        <w:separator/>
      </w:r>
    </w:p>
  </w:endnote>
  <w:endnote w:type="continuationSeparator" w:id="0">
    <w:p w:rsidR="00B93E32" w:rsidRDefault="00B93E32" w:rsidP="008D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270" w:rsidRDefault="00A209E2" w:rsidP="001E12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77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270" w:rsidRDefault="001E1270" w:rsidP="001E12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270" w:rsidRPr="006628DB" w:rsidRDefault="0096770B" w:rsidP="001E1270">
    <w:pPr>
      <w:pStyle w:val="Footer"/>
      <w:ind w:right="360"/>
      <w:rPr>
        <w:rFonts w:ascii="Garamond" w:hAnsi="Garamond"/>
        <w:i/>
        <w:iCs/>
        <w:sz w:val="20"/>
        <w:szCs w:val="20"/>
      </w:rPr>
    </w:pPr>
    <w:r w:rsidRPr="004F5C7A">
      <w:rPr>
        <w:rFonts w:ascii="Garamond" w:hAnsi="Garamond"/>
        <w:i/>
        <w:iCs/>
        <w:sz w:val="20"/>
        <w:szCs w:val="20"/>
      </w:rPr>
      <w:t xml:space="preserve">Standar Operasional Prosedur (SOP) </w:t>
    </w:r>
    <w:r>
      <w:rPr>
        <w:rFonts w:ascii="Garamond" w:hAnsi="Garamond"/>
        <w:i/>
        <w:iCs/>
        <w:sz w:val="20"/>
        <w:szCs w:val="20"/>
      </w:rPr>
      <w:t>Fakultas Syariah UIN Maulana Malik Ibrahim Malang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32" w:rsidRDefault="00B93E32" w:rsidP="008D1CF0">
      <w:r>
        <w:separator/>
      </w:r>
    </w:p>
  </w:footnote>
  <w:footnote w:type="continuationSeparator" w:id="0">
    <w:p w:rsidR="00B93E32" w:rsidRDefault="00B93E32" w:rsidP="008D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51C2"/>
    <w:multiLevelType w:val="hybridMultilevel"/>
    <w:tmpl w:val="6B2E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11AD"/>
    <w:multiLevelType w:val="hybridMultilevel"/>
    <w:tmpl w:val="958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54B86"/>
    <w:multiLevelType w:val="hybridMultilevel"/>
    <w:tmpl w:val="5BEA99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56947"/>
    <w:multiLevelType w:val="hybridMultilevel"/>
    <w:tmpl w:val="234C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79"/>
    <w:rsid w:val="00094E97"/>
    <w:rsid w:val="000C326E"/>
    <w:rsid w:val="0016200D"/>
    <w:rsid w:val="00162AB6"/>
    <w:rsid w:val="001E1270"/>
    <w:rsid w:val="00375E73"/>
    <w:rsid w:val="004063CF"/>
    <w:rsid w:val="00412279"/>
    <w:rsid w:val="004453CF"/>
    <w:rsid w:val="006361FB"/>
    <w:rsid w:val="0081330A"/>
    <w:rsid w:val="00896BCD"/>
    <w:rsid w:val="008D1CF0"/>
    <w:rsid w:val="0096770B"/>
    <w:rsid w:val="009A4B07"/>
    <w:rsid w:val="00A209E2"/>
    <w:rsid w:val="00B145FC"/>
    <w:rsid w:val="00B93E32"/>
    <w:rsid w:val="00C0707C"/>
    <w:rsid w:val="00C81E64"/>
    <w:rsid w:val="00CC3162"/>
    <w:rsid w:val="00D62288"/>
    <w:rsid w:val="00EB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56F46-DD34-41C5-8DDF-B9611E61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6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3C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4063CF"/>
    <w:rPr>
      <w:rFonts w:cs="Times New Roman"/>
    </w:rPr>
  </w:style>
  <w:style w:type="paragraph" w:styleId="ListParagraph">
    <w:name w:val="List Paragraph"/>
    <w:basedOn w:val="Normal"/>
    <w:uiPriority w:val="34"/>
    <w:qFormat/>
    <w:rsid w:val="004063CF"/>
    <w:pPr>
      <w:ind w:left="720"/>
      <w:contextualSpacing/>
    </w:pPr>
  </w:style>
  <w:style w:type="character" w:customStyle="1" w:styleId="Bodytext">
    <w:name w:val="Body text_"/>
    <w:link w:val="BodyText2"/>
    <w:rsid w:val="004063CF"/>
    <w:rPr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4063CF"/>
    <w:pPr>
      <w:shd w:val="clear" w:color="auto" w:fill="FFFFFF"/>
      <w:spacing w:line="0" w:lineRule="atLeast"/>
      <w:ind w:hanging="400"/>
    </w:pPr>
    <w:rPr>
      <w:rFonts w:ascii="Calibri" w:eastAsia="Calibri" w:hAnsi="Calibri"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---FILE%20FASYA---\%23%20SOP%20FAKULTAS\%23%20BARU\ACADEMIC%20PROSSESING\13%20(SOP%20BIMBINGAN%20JURNAL%20HASIL%20SKRIPSI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 (SOP BIMBINGAN JURNAL HASIL SKRIPSI)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cp:lastModifiedBy>WINDOWS 10</cp:lastModifiedBy>
  <cp:revision>1</cp:revision>
  <dcterms:created xsi:type="dcterms:W3CDTF">2020-10-16T03:45:00Z</dcterms:created>
  <dcterms:modified xsi:type="dcterms:W3CDTF">2020-10-16T03:45:00Z</dcterms:modified>
</cp:coreProperties>
</file>